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B59" w:rsidRPr="00DA6A94" w:rsidRDefault="00505B59" w:rsidP="00505B59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A6A94">
        <w:rPr>
          <w:rFonts w:ascii="Times New Roman" w:hAnsi="Times New Roman" w:cs="Times New Roman"/>
          <w:b/>
          <w:sz w:val="27"/>
          <w:szCs w:val="27"/>
        </w:rPr>
        <w:t>ИСПОЛЬЗУЕМЫЕ ПОНЯТИЯ И ОПРЕДЕЛЕНИЯ</w:t>
      </w:r>
    </w:p>
    <w:p w:rsidR="00A953B9" w:rsidRPr="00DA6A94" w:rsidRDefault="00A953B9" w:rsidP="006048E7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A6A94">
        <w:rPr>
          <w:rFonts w:ascii="Times New Roman" w:hAnsi="Times New Roman" w:cs="Times New Roman"/>
          <w:b/>
          <w:sz w:val="27"/>
          <w:szCs w:val="27"/>
        </w:rPr>
        <w:t>Раздел 1. Основные показатели денежных доходов населения</w:t>
      </w:r>
    </w:p>
    <w:p w:rsidR="00A953B9" w:rsidRPr="00DA6A94" w:rsidRDefault="00A953B9" w:rsidP="00A953B9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A6A94">
        <w:rPr>
          <w:rFonts w:ascii="Times New Roman" w:hAnsi="Times New Roman" w:cs="Times New Roman"/>
          <w:b/>
          <w:sz w:val="27"/>
          <w:szCs w:val="27"/>
        </w:rPr>
        <w:t>Таблица 1</w:t>
      </w:r>
    </w:p>
    <w:p w:rsidR="00A953B9" w:rsidRPr="00DA6A94" w:rsidRDefault="00A953B9" w:rsidP="00A953B9">
      <w:pPr>
        <w:spacing w:before="120" w:after="120" w:line="288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A6A94">
        <w:rPr>
          <w:rFonts w:ascii="Times New Roman" w:hAnsi="Times New Roman" w:cs="Times New Roman"/>
          <w:sz w:val="27"/>
          <w:szCs w:val="27"/>
        </w:rPr>
        <w:tab/>
      </w:r>
      <w:proofErr w:type="gramStart"/>
      <w:r w:rsidR="001F4069" w:rsidRPr="00DA6A94">
        <w:rPr>
          <w:rFonts w:ascii="Times New Roman" w:hAnsi="Times New Roman" w:cs="Times New Roman"/>
          <w:sz w:val="27"/>
          <w:szCs w:val="27"/>
        </w:rPr>
        <w:t>Денежные доходы населения включают оплату труда наемных работников; доходы от предпринимательской деятельности и другой производственной деятельности; социальные выплаты (пенсии, пособия, стипендии и другие выплаты); доходы от собственности (дивиденды, проценты, начисленные по</w:t>
      </w:r>
      <w:r w:rsidR="001D3B40" w:rsidRPr="00DA6A94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1F4069" w:rsidRPr="00DA6A94">
        <w:rPr>
          <w:rFonts w:ascii="Times New Roman" w:hAnsi="Times New Roman" w:cs="Times New Roman"/>
          <w:sz w:val="27"/>
          <w:szCs w:val="27"/>
        </w:rPr>
        <w:t>денежным средствам на банковских счетах физических лиц в</w:t>
      </w:r>
      <w:r w:rsidR="00DA6A94">
        <w:rPr>
          <w:rFonts w:ascii="Times New Roman" w:hAnsi="Times New Roman" w:cs="Times New Roman"/>
          <w:sz w:val="27"/>
          <w:szCs w:val="27"/>
        </w:rPr>
        <w:t> </w:t>
      </w:r>
      <w:r w:rsidR="001F4069" w:rsidRPr="00DA6A94">
        <w:rPr>
          <w:rFonts w:ascii="Times New Roman" w:hAnsi="Times New Roman" w:cs="Times New Roman"/>
          <w:sz w:val="27"/>
          <w:szCs w:val="27"/>
        </w:rPr>
        <w:t>кредитных организациях; выплата доходов по государственным и другим ценным бумагам; инвестиционный доход (доход от собственности держателей полисов);</w:t>
      </w:r>
      <w:proofErr w:type="gramEnd"/>
      <w:r w:rsidR="001F4069" w:rsidRPr="00DA6A94">
        <w:rPr>
          <w:rFonts w:ascii="Times New Roman" w:hAnsi="Times New Roman" w:cs="Times New Roman"/>
          <w:sz w:val="27"/>
          <w:szCs w:val="27"/>
        </w:rPr>
        <w:t xml:space="preserve"> прочие денежные поступления</w:t>
      </w:r>
      <w:r w:rsidR="005D5AB3" w:rsidRPr="00DA6A94">
        <w:rPr>
          <w:rFonts w:ascii="Times New Roman" w:hAnsi="Times New Roman" w:cs="Times New Roman"/>
          <w:sz w:val="27"/>
          <w:szCs w:val="27"/>
        </w:rPr>
        <w:t>.</w:t>
      </w:r>
    </w:p>
    <w:p w:rsidR="005D5AB3" w:rsidRPr="00DA6A94" w:rsidRDefault="005D5AB3" w:rsidP="005D5AB3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A6A94">
        <w:rPr>
          <w:rFonts w:ascii="Times New Roman" w:hAnsi="Times New Roman" w:cs="Times New Roman"/>
          <w:sz w:val="27"/>
          <w:szCs w:val="27"/>
        </w:rPr>
        <w:t>Располагаемые денежные доходы – денежные доходы за вычетом обязательных платежей.</w:t>
      </w:r>
    </w:p>
    <w:p w:rsidR="005D5AB3" w:rsidRPr="00DA6A94" w:rsidRDefault="005D5AB3" w:rsidP="005D5AB3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A6A94">
        <w:rPr>
          <w:rFonts w:ascii="Times New Roman" w:hAnsi="Times New Roman" w:cs="Times New Roman"/>
          <w:b/>
          <w:sz w:val="27"/>
          <w:szCs w:val="27"/>
        </w:rPr>
        <w:t>Таблица 2</w:t>
      </w:r>
    </w:p>
    <w:p w:rsidR="001F4069" w:rsidRPr="00DA6A94" w:rsidRDefault="00F11F9A" w:rsidP="001F406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A6A94">
        <w:rPr>
          <w:rFonts w:ascii="Times New Roman" w:hAnsi="Times New Roman" w:cs="Times New Roman"/>
          <w:sz w:val="27"/>
          <w:szCs w:val="27"/>
        </w:rPr>
        <w:t>Реальные денежные доходы - относительный показатель, характеризующий динамику денежных доходов населения по сравнению с</w:t>
      </w:r>
      <w:r w:rsidR="00DA6A94">
        <w:rPr>
          <w:rFonts w:ascii="Times New Roman" w:hAnsi="Times New Roman" w:cs="Times New Roman"/>
          <w:sz w:val="27"/>
          <w:szCs w:val="27"/>
        </w:rPr>
        <w:t> </w:t>
      </w:r>
      <w:r w:rsidRPr="00DA6A94">
        <w:rPr>
          <w:rFonts w:ascii="Times New Roman" w:hAnsi="Times New Roman" w:cs="Times New Roman"/>
          <w:sz w:val="27"/>
          <w:szCs w:val="27"/>
        </w:rPr>
        <w:t>изменением цен на товары и услуги и исчисленный путем деления индекса номинального размера денежных доходов населения (т.е. фактически сложившегося в отчетном периоде) на индекс потребительских цен за</w:t>
      </w:r>
      <w:r w:rsidR="00DA6A94">
        <w:rPr>
          <w:rFonts w:ascii="Times New Roman" w:hAnsi="Times New Roman" w:cs="Times New Roman"/>
          <w:sz w:val="27"/>
          <w:szCs w:val="27"/>
        </w:rPr>
        <w:t> </w:t>
      </w:r>
      <w:r w:rsidRPr="00DA6A94">
        <w:rPr>
          <w:rFonts w:ascii="Times New Roman" w:hAnsi="Times New Roman" w:cs="Times New Roman"/>
          <w:sz w:val="27"/>
          <w:szCs w:val="27"/>
        </w:rPr>
        <w:t>соответствующий временной период.</w:t>
      </w:r>
    </w:p>
    <w:p w:rsidR="00A953B9" w:rsidRPr="00DA6A94" w:rsidRDefault="00A953B9" w:rsidP="00A953B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DA6A94">
        <w:rPr>
          <w:rFonts w:ascii="Times New Roman" w:hAnsi="Times New Roman" w:cs="Times New Roman"/>
          <w:sz w:val="27"/>
          <w:szCs w:val="27"/>
        </w:rPr>
        <w:t>Реальные располагаемые денежные доходы - относительный показатель, характеризующий динамику располагаемых денежных доходов (денежные доходы за вычетом обязательных платежей) населения по сравнению с</w:t>
      </w:r>
      <w:r w:rsidR="00DA6A94">
        <w:rPr>
          <w:rFonts w:ascii="Times New Roman" w:hAnsi="Times New Roman" w:cs="Times New Roman"/>
          <w:sz w:val="27"/>
          <w:szCs w:val="27"/>
        </w:rPr>
        <w:t> </w:t>
      </w:r>
      <w:r w:rsidRPr="00DA6A94">
        <w:rPr>
          <w:rFonts w:ascii="Times New Roman" w:hAnsi="Times New Roman" w:cs="Times New Roman"/>
          <w:sz w:val="27"/>
          <w:szCs w:val="27"/>
        </w:rPr>
        <w:t>изменением цен на товары и услуги и исчисленный путем деления индекса номинального размера (т.е.</w:t>
      </w:r>
      <w:r w:rsidR="001D3B40" w:rsidRPr="00DA6A94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DA6A94">
        <w:rPr>
          <w:rFonts w:ascii="Times New Roman" w:hAnsi="Times New Roman" w:cs="Times New Roman"/>
          <w:sz w:val="27"/>
          <w:szCs w:val="27"/>
        </w:rPr>
        <w:t>фактически сложившегося в отчетном периоде) располагаемых денежных доходов населения на индекс потребительских цен за</w:t>
      </w:r>
      <w:r w:rsidR="00DA6A94">
        <w:rPr>
          <w:rFonts w:ascii="Times New Roman" w:hAnsi="Times New Roman" w:cs="Times New Roman"/>
          <w:sz w:val="27"/>
          <w:szCs w:val="27"/>
        </w:rPr>
        <w:t> </w:t>
      </w:r>
      <w:r w:rsidRPr="00DA6A94">
        <w:rPr>
          <w:rFonts w:ascii="Times New Roman" w:hAnsi="Times New Roman" w:cs="Times New Roman"/>
          <w:sz w:val="27"/>
          <w:szCs w:val="27"/>
        </w:rPr>
        <w:t>соответствующий временной период.</w:t>
      </w:r>
      <w:proofErr w:type="gramEnd"/>
    </w:p>
    <w:p w:rsidR="00A953B9" w:rsidRPr="00DA6A94" w:rsidRDefault="001F4069" w:rsidP="001F4069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A6A94">
        <w:rPr>
          <w:rFonts w:ascii="Times New Roman" w:hAnsi="Times New Roman" w:cs="Times New Roman"/>
          <w:b/>
          <w:sz w:val="27"/>
          <w:szCs w:val="27"/>
        </w:rPr>
        <w:t xml:space="preserve">Таблица </w:t>
      </w:r>
      <w:r w:rsidR="005D5AB3" w:rsidRPr="00DA6A94">
        <w:rPr>
          <w:rFonts w:ascii="Times New Roman" w:hAnsi="Times New Roman" w:cs="Times New Roman"/>
          <w:b/>
          <w:sz w:val="27"/>
          <w:szCs w:val="27"/>
        </w:rPr>
        <w:t>3</w:t>
      </w:r>
    </w:p>
    <w:p w:rsidR="001F4069" w:rsidRPr="00DA6A94" w:rsidRDefault="001F4069" w:rsidP="001F406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A6A94">
        <w:rPr>
          <w:rFonts w:ascii="Times New Roman" w:hAnsi="Times New Roman" w:cs="Times New Roman"/>
          <w:sz w:val="27"/>
          <w:szCs w:val="27"/>
        </w:rPr>
        <w:t>Среднедушевые денежные доходы (в месяц) исчисляются делением годового объема денежных доходов  на среднегодовую численность населения и</w:t>
      </w:r>
      <w:r w:rsidR="00DA6A94">
        <w:rPr>
          <w:rFonts w:ascii="Times New Roman" w:hAnsi="Times New Roman" w:cs="Times New Roman"/>
          <w:sz w:val="27"/>
          <w:szCs w:val="27"/>
        </w:rPr>
        <w:t> </w:t>
      </w:r>
      <w:r w:rsidRPr="00DA6A94">
        <w:rPr>
          <w:rFonts w:ascii="Times New Roman" w:hAnsi="Times New Roman" w:cs="Times New Roman"/>
          <w:sz w:val="27"/>
          <w:szCs w:val="27"/>
        </w:rPr>
        <w:t xml:space="preserve">на 12. </w:t>
      </w:r>
    </w:p>
    <w:p w:rsidR="001E21C3" w:rsidRPr="00DA6A94" w:rsidRDefault="001E21C3" w:rsidP="001E21C3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A6A94">
        <w:rPr>
          <w:rFonts w:ascii="Times New Roman" w:hAnsi="Times New Roman" w:cs="Times New Roman"/>
          <w:b/>
          <w:sz w:val="27"/>
          <w:szCs w:val="27"/>
        </w:rPr>
        <w:t>Таблица 4</w:t>
      </w:r>
    </w:p>
    <w:p w:rsidR="005D5AB3" w:rsidRPr="00DA6A94" w:rsidRDefault="005D5AB3" w:rsidP="005D5AB3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A6A94">
        <w:rPr>
          <w:rFonts w:ascii="Times New Roman" w:hAnsi="Times New Roman" w:cs="Times New Roman"/>
          <w:sz w:val="27"/>
          <w:szCs w:val="27"/>
        </w:rPr>
        <w:t>Потребительские расходы включают расходы физических лиц на покупку товаров и оплату услуг, а также платежи за товары (работы, услуги), зарубежным поставщикам за безналичный и наличный расчет.</w:t>
      </w:r>
      <w:r w:rsidR="001E21C3" w:rsidRPr="00DA6A94">
        <w:rPr>
          <w:rFonts w:ascii="Times New Roman" w:hAnsi="Times New Roman" w:cs="Times New Roman"/>
          <w:sz w:val="27"/>
          <w:szCs w:val="27"/>
        </w:rPr>
        <w:t xml:space="preserve"> </w:t>
      </w:r>
      <w:r w:rsidR="00485A24" w:rsidRPr="00DA6A94">
        <w:rPr>
          <w:rFonts w:ascii="Times New Roman" w:hAnsi="Times New Roman" w:cs="Times New Roman"/>
          <w:sz w:val="27"/>
          <w:szCs w:val="27"/>
        </w:rPr>
        <w:t xml:space="preserve">В расчете </w:t>
      </w:r>
      <w:r w:rsidR="00485A24" w:rsidRPr="00DA6A94">
        <w:rPr>
          <w:rFonts w:ascii="Times New Roman" w:hAnsi="Times New Roman" w:cs="Times New Roman"/>
          <w:sz w:val="27"/>
          <w:szCs w:val="27"/>
        </w:rPr>
        <w:lastRenderedPageBreak/>
        <w:t>на</w:t>
      </w:r>
      <w:r w:rsidR="00DA6A94">
        <w:rPr>
          <w:rFonts w:ascii="Times New Roman" w:hAnsi="Times New Roman" w:cs="Times New Roman"/>
          <w:sz w:val="27"/>
          <w:szCs w:val="27"/>
        </w:rPr>
        <w:t> </w:t>
      </w:r>
      <w:r w:rsidR="00485A24" w:rsidRPr="00DA6A94">
        <w:rPr>
          <w:rFonts w:ascii="Times New Roman" w:hAnsi="Times New Roman" w:cs="Times New Roman"/>
          <w:sz w:val="27"/>
          <w:szCs w:val="27"/>
        </w:rPr>
        <w:t xml:space="preserve">душу </w:t>
      </w:r>
      <w:r w:rsidR="001C5BFE" w:rsidRPr="00DA6A94">
        <w:rPr>
          <w:rFonts w:ascii="Times New Roman" w:hAnsi="Times New Roman" w:cs="Times New Roman"/>
          <w:sz w:val="27"/>
          <w:szCs w:val="27"/>
        </w:rPr>
        <w:t xml:space="preserve">(в месяц) </w:t>
      </w:r>
      <w:r w:rsidR="00485A24" w:rsidRPr="00DA6A94">
        <w:rPr>
          <w:rFonts w:ascii="Times New Roman" w:hAnsi="Times New Roman" w:cs="Times New Roman"/>
          <w:sz w:val="27"/>
          <w:szCs w:val="27"/>
        </w:rPr>
        <w:t>исчисляются делением объема потребительских расходов на</w:t>
      </w:r>
      <w:r w:rsidR="00DA6A94">
        <w:rPr>
          <w:rFonts w:ascii="Times New Roman" w:hAnsi="Times New Roman" w:cs="Times New Roman"/>
          <w:sz w:val="27"/>
          <w:szCs w:val="27"/>
        </w:rPr>
        <w:t> </w:t>
      </w:r>
      <w:r w:rsidR="00485A24" w:rsidRPr="00DA6A94">
        <w:rPr>
          <w:rFonts w:ascii="Times New Roman" w:hAnsi="Times New Roman" w:cs="Times New Roman"/>
          <w:sz w:val="27"/>
          <w:szCs w:val="27"/>
        </w:rPr>
        <w:t>среднегодовую численность населения и на 12.</w:t>
      </w:r>
    </w:p>
    <w:p w:rsidR="005D5AB3" w:rsidRPr="00DA6A94" w:rsidRDefault="005D5AB3" w:rsidP="001F406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A953B9" w:rsidRPr="00DA6A94" w:rsidRDefault="00A953B9" w:rsidP="006048E7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A6A94">
        <w:rPr>
          <w:rFonts w:ascii="Times New Roman" w:hAnsi="Times New Roman" w:cs="Times New Roman"/>
          <w:b/>
          <w:sz w:val="27"/>
          <w:szCs w:val="27"/>
        </w:rPr>
        <w:t>Раздел 2. Состав денежных доходов населения по источникам формирования</w:t>
      </w:r>
    </w:p>
    <w:p w:rsidR="00A953B9" w:rsidRPr="00DA6A94" w:rsidRDefault="00A953B9" w:rsidP="00A953B9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A6A94">
        <w:rPr>
          <w:rFonts w:ascii="Times New Roman" w:hAnsi="Times New Roman" w:cs="Times New Roman"/>
          <w:b/>
          <w:sz w:val="27"/>
          <w:szCs w:val="27"/>
        </w:rPr>
        <w:t xml:space="preserve">Таблица </w:t>
      </w:r>
      <w:r w:rsidR="00485A24" w:rsidRPr="00DA6A94">
        <w:rPr>
          <w:rFonts w:ascii="Times New Roman" w:hAnsi="Times New Roman" w:cs="Times New Roman"/>
          <w:b/>
          <w:sz w:val="27"/>
          <w:szCs w:val="27"/>
        </w:rPr>
        <w:t>5</w:t>
      </w:r>
    </w:p>
    <w:p w:rsidR="00A953B9" w:rsidRPr="00DA6A94" w:rsidRDefault="00A953B9" w:rsidP="00A953B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A6A94">
        <w:rPr>
          <w:rFonts w:ascii="Times New Roman" w:hAnsi="Times New Roman" w:cs="Times New Roman"/>
          <w:sz w:val="27"/>
          <w:szCs w:val="27"/>
        </w:rPr>
        <w:t>Доходы от предпринимательской деятельности включают доходы по</w:t>
      </w:r>
      <w:r w:rsidR="00DA6A94">
        <w:rPr>
          <w:rFonts w:ascii="Times New Roman" w:hAnsi="Times New Roman" w:cs="Times New Roman"/>
          <w:sz w:val="27"/>
          <w:szCs w:val="27"/>
        </w:rPr>
        <w:t> </w:t>
      </w:r>
      <w:r w:rsidRPr="00DA6A94">
        <w:rPr>
          <w:rFonts w:ascii="Times New Roman" w:hAnsi="Times New Roman" w:cs="Times New Roman"/>
          <w:sz w:val="27"/>
          <w:szCs w:val="27"/>
        </w:rPr>
        <w:t>труду работающих не по найму; доходы от сдачи в аренду жилья и иного имущества; авторские вознаграждения;  вознаграждение директоров и иные аналогичные выплаты, получаемые членами органа управления организации (совета директоров или иного подобного органа).</w:t>
      </w:r>
    </w:p>
    <w:p w:rsidR="00A953B9" w:rsidRPr="00DA6A94" w:rsidRDefault="00A953B9" w:rsidP="00A953B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A6A94">
        <w:rPr>
          <w:rFonts w:ascii="Times New Roman" w:hAnsi="Times New Roman" w:cs="Times New Roman"/>
          <w:sz w:val="27"/>
          <w:szCs w:val="27"/>
        </w:rPr>
        <w:t>Оплата труда наемных работников (включая выплаты социального характера) представляет собой оценку вознаграждения за труд наемных работников на всех видах работ по выпуску товаров и услуг в пределах границ производства по системе национальных счетов (СНС); денежное довольствие и</w:t>
      </w:r>
      <w:r w:rsidR="001D3B40" w:rsidRPr="00DA6A94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DA6A94">
        <w:rPr>
          <w:rFonts w:ascii="Times New Roman" w:hAnsi="Times New Roman" w:cs="Times New Roman"/>
          <w:sz w:val="27"/>
          <w:szCs w:val="27"/>
        </w:rPr>
        <w:t xml:space="preserve">выплаты социального характера военнослужащим; </w:t>
      </w:r>
      <w:proofErr w:type="gramStart"/>
      <w:r w:rsidRPr="00DA6A94">
        <w:rPr>
          <w:rFonts w:ascii="Times New Roman" w:hAnsi="Times New Roman" w:cs="Times New Roman"/>
          <w:sz w:val="27"/>
          <w:szCs w:val="27"/>
        </w:rPr>
        <w:t>иные выплаты наемным работникам, не учитываемые в фонде оплаты труда (суточные, оплата отдельных категорий наемных работников, работающих за рубежом, выплачиваемая в</w:t>
      </w:r>
      <w:r w:rsidR="001D3B40" w:rsidRPr="00DA6A94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DA6A94">
        <w:rPr>
          <w:rFonts w:ascii="Times New Roman" w:hAnsi="Times New Roman" w:cs="Times New Roman"/>
          <w:sz w:val="27"/>
          <w:szCs w:val="27"/>
        </w:rPr>
        <w:t xml:space="preserve">иностранной валюте (в пересчете на рубли). </w:t>
      </w:r>
      <w:proofErr w:type="gramEnd"/>
    </w:p>
    <w:p w:rsidR="00A953B9" w:rsidRPr="00DA6A94" w:rsidRDefault="00A953B9" w:rsidP="00A953B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A6A94">
        <w:rPr>
          <w:rFonts w:ascii="Times New Roman" w:hAnsi="Times New Roman" w:cs="Times New Roman"/>
          <w:sz w:val="27"/>
          <w:szCs w:val="27"/>
        </w:rPr>
        <w:t>Социальные выплаты учитывают выплаченные населению пенсии, пособия и</w:t>
      </w:r>
      <w:r w:rsidR="001D3B40" w:rsidRPr="00DA6A94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DA6A94">
        <w:rPr>
          <w:rFonts w:ascii="Times New Roman" w:hAnsi="Times New Roman" w:cs="Times New Roman"/>
          <w:sz w:val="27"/>
          <w:szCs w:val="27"/>
        </w:rPr>
        <w:t>социальную помощь, стипендии и страховые возмещения.</w:t>
      </w:r>
    </w:p>
    <w:p w:rsidR="00A953B9" w:rsidRPr="00DA6A94" w:rsidRDefault="00A953B9" w:rsidP="00A953B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A6A94">
        <w:rPr>
          <w:rFonts w:ascii="Times New Roman" w:hAnsi="Times New Roman" w:cs="Times New Roman"/>
          <w:sz w:val="27"/>
          <w:szCs w:val="27"/>
        </w:rPr>
        <w:t>Доходы от собственности определяются как поступления, связанные с</w:t>
      </w:r>
      <w:r w:rsidR="001D3B40" w:rsidRPr="00DA6A94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DA6A94">
        <w:rPr>
          <w:rFonts w:ascii="Times New Roman" w:hAnsi="Times New Roman" w:cs="Times New Roman"/>
          <w:sz w:val="27"/>
          <w:szCs w:val="27"/>
        </w:rPr>
        <w:t>получением дохода на финансовые активы (доход от финансовых активов), а</w:t>
      </w:r>
      <w:r w:rsidR="001D3B40" w:rsidRPr="00DA6A94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DA6A94">
        <w:rPr>
          <w:rFonts w:ascii="Times New Roman" w:hAnsi="Times New Roman" w:cs="Times New Roman"/>
          <w:sz w:val="27"/>
          <w:szCs w:val="27"/>
        </w:rPr>
        <w:t>также иные поступления, связанные с реализацией прав собственности на финансовые активы, запатентованные материалы или материалы, на которые распространяется авторское право.</w:t>
      </w:r>
    </w:p>
    <w:p w:rsidR="00A953B9" w:rsidRPr="00DA6A94" w:rsidRDefault="00A953B9" w:rsidP="00A953B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DA6A94">
        <w:rPr>
          <w:rFonts w:ascii="Times New Roman" w:hAnsi="Times New Roman" w:cs="Times New Roman"/>
          <w:sz w:val="27"/>
          <w:szCs w:val="27"/>
        </w:rPr>
        <w:t>К прочим денежным поступлениям относятся доходы, не имеющие широкого распространения (денежные переводы, включая переводы за рубеж, компенсационные  выплаты отдельным категориям граждан по вкладам, выигрыши  по лотереям и другим операциям игорного бизнеса, доходы от сдачи вторсырья, проценты по долговым обязательствам и т.д.), а также прочие поступления, не распределенные по статьям формирования денежных доходов населения (определяются расчетным методом как разница между</w:t>
      </w:r>
      <w:proofErr w:type="gramEnd"/>
      <w:r w:rsidRPr="00DA6A94">
        <w:rPr>
          <w:rFonts w:ascii="Times New Roman" w:hAnsi="Times New Roman" w:cs="Times New Roman"/>
          <w:sz w:val="27"/>
          <w:szCs w:val="27"/>
        </w:rPr>
        <w:t xml:space="preserve"> объемами расходов и</w:t>
      </w:r>
      <w:r w:rsidR="001D3B40" w:rsidRPr="00DA6A94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DA6A94">
        <w:rPr>
          <w:rFonts w:ascii="Times New Roman" w:hAnsi="Times New Roman" w:cs="Times New Roman"/>
          <w:sz w:val="27"/>
          <w:szCs w:val="27"/>
        </w:rPr>
        <w:t>сбережений и объемами денежных доходов населения, представленных в официальной отчетности).</w:t>
      </w:r>
    </w:p>
    <w:p w:rsidR="00DA6A94" w:rsidRDefault="00DA6A94" w:rsidP="006048E7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DA6A94" w:rsidRDefault="00DA6A94" w:rsidP="006048E7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A953B9" w:rsidRPr="00DA6A94" w:rsidRDefault="00A953B9" w:rsidP="006048E7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A6A94">
        <w:rPr>
          <w:rFonts w:ascii="Times New Roman" w:hAnsi="Times New Roman" w:cs="Times New Roman"/>
          <w:b/>
          <w:sz w:val="27"/>
          <w:szCs w:val="27"/>
        </w:rPr>
        <w:lastRenderedPageBreak/>
        <w:t>Раздел 3. Использование денежных доходов населения</w:t>
      </w:r>
    </w:p>
    <w:p w:rsidR="00A953B9" w:rsidRPr="00DA6A94" w:rsidRDefault="00A953B9" w:rsidP="00A953B9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A6A94">
        <w:rPr>
          <w:rFonts w:ascii="Times New Roman" w:hAnsi="Times New Roman" w:cs="Times New Roman"/>
          <w:b/>
          <w:sz w:val="27"/>
          <w:szCs w:val="27"/>
        </w:rPr>
        <w:t xml:space="preserve">Таблица </w:t>
      </w:r>
      <w:r w:rsidR="005D5AB3" w:rsidRPr="00DA6A94">
        <w:rPr>
          <w:rFonts w:ascii="Times New Roman" w:hAnsi="Times New Roman" w:cs="Times New Roman"/>
          <w:b/>
          <w:sz w:val="27"/>
          <w:szCs w:val="27"/>
        </w:rPr>
        <w:t>6</w:t>
      </w:r>
    </w:p>
    <w:p w:rsidR="00A953B9" w:rsidRPr="00DA6A94" w:rsidRDefault="00A953B9" w:rsidP="00A953B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A6A94">
        <w:rPr>
          <w:rFonts w:ascii="Times New Roman" w:hAnsi="Times New Roman" w:cs="Times New Roman"/>
          <w:sz w:val="27"/>
          <w:szCs w:val="27"/>
        </w:rPr>
        <w:t>Потребительские расходы включают расходы физических лиц на покупку товаров и оплату услуг, а также платежи за товары (работы, услуги), зарубежным поставщикам за безналичный и наличный расчет.</w:t>
      </w:r>
    </w:p>
    <w:p w:rsidR="00A953B9" w:rsidRPr="00DA6A94" w:rsidRDefault="00A953B9" w:rsidP="00A953B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A6A94">
        <w:rPr>
          <w:rFonts w:ascii="Times New Roman" w:hAnsi="Times New Roman" w:cs="Times New Roman"/>
          <w:sz w:val="27"/>
          <w:szCs w:val="27"/>
        </w:rPr>
        <w:t>Обязательные платежи и разнообразные взносы включают фактически выплаченные населением налоги и сборы; платежи по страхованию; взносы в</w:t>
      </w:r>
      <w:r w:rsidR="001D3B40" w:rsidRPr="00DA6A94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DA6A94">
        <w:rPr>
          <w:rFonts w:ascii="Times New Roman" w:hAnsi="Times New Roman" w:cs="Times New Roman"/>
          <w:sz w:val="27"/>
          <w:szCs w:val="27"/>
        </w:rPr>
        <w:t>общественные и кооперативные организации; проценты, уплаченные населением за кредиты (включая валютные).</w:t>
      </w:r>
    </w:p>
    <w:p w:rsidR="00A953B9" w:rsidRPr="00DA6A94" w:rsidRDefault="00A953B9" w:rsidP="00A953B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A6A94">
        <w:rPr>
          <w:rFonts w:ascii="Times New Roman" w:hAnsi="Times New Roman" w:cs="Times New Roman"/>
          <w:sz w:val="27"/>
          <w:szCs w:val="27"/>
        </w:rPr>
        <w:t>Прочие расходы населения включают расходы на приобретение лотерейных билетов и другие расходы на  игорный бизнес, а также суммы отправленных населением денежных переводов.</w:t>
      </w:r>
    </w:p>
    <w:p w:rsidR="00A953B9" w:rsidRPr="00DA6A94" w:rsidRDefault="00A953B9" w:rsidP="00A953B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DA6A94">
        <w:rPr>
          <w:rFonts w:ascii="Times New Roman" w:hAnsi="Times New Roman" w:cs="Times New Roman"/>
          <w:sz w:val="27"/>
          <w:szCs w:val="27"/>
        </w:rPr>
        <w:t>К сбережениям населения относятся прирост (уменьшение) сбережений во</w:t>
      </w:r>
      <w:r w:rsidR="001D3B40" w:rsidRPr="00DA6A94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DA6A94">
        <w:rPr>
          <w:rFonts w:ascii="Times New Roman" w:hAnsi="Times New Roman" w:cs="Times New Roman"/>
          <w:sz w:val="27"/>
          <w:szCs w:val="27"/>
        </w:rPr>
        <w:t>вкладах; прирост (уменьшение) сбережений в ценных бумагах; расходы на</w:t>
      </w:r>
      <w:r w:rsidR="001D3B40" w:rsidRPr="00DA6A94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DA6A94">
        <w:rPr>
          <w:rFonts w:ascii="Times New Roman" w:hAnsi="Times New Roman" w:cs="Times New Roman"/>
          <w:sz w:val="27"/>
          <w:szCs w:val="27"/>
        </w:rPr>
        <w:t>покупку недвижимости; прирост (уменьшение) наличных денег на руках у</w:t>
      </w:r>
      <w:r w:rsidR="001D3B40" w:rsidRPr="00DA6A94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DA6A94">
        <w:rPr>
          <w:rFonts w:ascii="Times New Roman" w:hAnsi="Times New Roman" w:cs="Times New Roman"/>
          <w:sz w:val="27"/>
          <w:szCs w:val="27"/>
        </w:rPr>
        <w:t>населения; прирост (уменьшение) прочих сбережений.</w:t>
      </w:r>
      <w:proofErr w:type="gramEnd"/>
    </w:p>
    <w:p w:rsidR="00A953B9" w:rsidRPr="00DA6A94" w:rsidRDefault="00A953B9" w:rsidP="00A953B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A6A94">
        <w:rPr>
          <w:rFonts w:ascii="Times New Roman" w:hAnsi="Times New Roman" w:cs="Times New Roman"/>
          <w:sz w:val="27"/>
          <w:szCs w:val="27"/>
        </w:rPr>
        <w:t>Общий объем сбережений населения корректируется на величину финансовых обязательств (кредиты, ссуды) и на величину реализации финансовых активов (средств от продажи и погашения инвестиционных паев, от</w:t>
      </w:r>
      <w:r w:rsidR="00DA6A94">
        <w:rPr>
          <w:rFonts w:ascii="Times New Roman" w:hAnsi="Times New Roman" w:cs="Times New Roman"/>
          <w:sz w:val="27"/>
          <w:szCs w:val="27"/>
        </w:rPr>
        <w:t> </w:t>
      </w:r>
      <w:bookmarkStart w:id="0" w:name="_GoBack"/>
      <w:bookmarkEnd w:id="0"/>
      <w:r w:rsidRPr="00DA6A94">
        <w:rPr>
          <w:rFonts w:ascii="Times New Roman" w:hAnsi="Times New Roman" w:cs="Times New Roman"/>
          <w:sz w:val="27"/>
          <w:szCs w:val="27"/>
        </w:rPr>
        <w:t>реализации долей участия в уставном капитале организаций и др.).</w:t>
      </w:r>
    </w:p>
    <w:sectPr w:rsidR="00A953B9" w:rsidRPr="00DA6A94" w:rsidSect="00925DD7">
      <w:footerReference w:type="default" r:id="rId8"/>
      <w:pgSz w:w="11906" w:h="16838"/>
      <w:pgMar w:top="709" w:right="850" w:bottom="1134" w:left="1701" w:header="708" w:footer="708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1D4" w:rsidRDefault="004E41D4" w:rsidP="00A953B9">
      <w:pPr>
        <w:spacing w:after="0" w:line="240" w:lineRule="auto"/>
      </w:pPr>
      <w:r>
        <w:separator/>
      </w:r>
    </w:p>
  </w:endnote>
  <w:endnote w:type="continuationSeparator" w:id="0">
    <w:p w:rsidR="004E41D4" w:rsidRDefault="004E41D4" w:rsidP="00A95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38842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9317D8" w:rsidRPr="001F5218" w:rsidRDefault="009317D8">
        <w:pPr>
          <w:pStyle w:val="a5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F5218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F5218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F5218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DA6A94">
          <w:rPr>
            <w:rFonts w:ascii="Times New Roman" w:hAnsi="Times New Roman" w:cs="Times New Roman"/>
            <w:noProof/>
            <w:sz w:val="16"/>
            <w:szCs w:val="16"/>
          </w:rPr>
          <w:t>28</w:t>
        </w:r>
        <w:r w:rsidRPr="001F5218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9317D8" w:rsidRDefault="009317D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1D4" w:rsidRDefault="004E41D4" w:rsidP="00A953B9">
      <w:pPr>
        <w:spacing w:after="0" w:line="240" w:lineRule="auto"/>
      </w:pPr>
      <w:r>
        <w:separator/>
      </w:r>
    </w:p>
  </w:footnote>
  <w:footnote w:type="continuationSeparator" w:id="0">
    <w:p w:rsidR="004E41D4" w:rsidRDefault="004E41D4" w:rsidP="00A953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3B9"/>
    <w:rsid w:val="00174A6C"/>
    <w:rsid w:val="001C5BFE"/>
    <w:rsid w:val="001D3B40"/>
    <w:rsid w:val="001E21C3"/>
    <w:rsid w:val="001F4069"/>
    <w:rsid w:val="001F5218"/>
    <w:rsid w:val="002832AD"/>
    <w:rsid w:val="002A267A"/>
    <w:rsid w:val="002C29D7"/>
    <w:rsid w:val="00311BD3"/>
    <w:rsid w:val="00335B3D"/>
    <w:rsid w:val="00376AE6"/>
    <w:rsid w:val="00400E28"/>
    <w:rsid w:val="004342D4"/>
    <w:rsid w:val="00485A24"/>
    <w:rsid w:val="004E41D4"/>
    <w:rsid w:val="00505B59"/>
    <w:rsid w:val="00540763"/>
    <w:rsid w:val="005D5AB3"/>
    <w:rsid w:val="006048E7"/>
    <w:rsid w:val="00637DC1"/>
    <w:rsid w:val="00676A49"/>
    <w:rsid w:val="0089152C"/>
    <w:rsid w:val="008A0A80"/>
    <w:rsid w:val="008B7D89"/>
    <w:rsid w:val="00925DD7"/>
    <w:rsid w:val="009317D8"/>
    <w:rsid w:val="0094563D"/>
    <w:rsid w:val="00980DAB"/>
    <w:rsid w:val="009E4C11"/>
    <w:rsid w:val="00A12BC8"/>
    <w:rsid w:val="00A953B9"/>
    <w:rsid w:val="00AE00F5"/>
    <w:rsid w:val="00AE19BC"/>
    <w:rsid w:val="00B2216F"/>
    <w:rsid w:val="00CB367B"/>
    <w:rsid w:val="00CB52C3"/>
    <w:rsid w:val="00D25B7E"/>
    <w:rsid w:val="00DA6A94"/>
    <w:rsid w:val="00E75851"/>
    <w:rsid w:val="00E83E5A"/>
    <w:rsid w:val="00F11F9A"/>
    <w:rsid w:val="00F6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1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17D8"/>
  </w:style>
  <w:style w:type="paragraph" w:styleId="a5">
    <w:name w:val="footer"/>
    <w:basedOn w:val="a"/>
    <w:link w:val="a6"/>
    <w:uiPriority w:val="99"/>
    <w:unhideWhenUsed/>
    <w:rsid w:val="00931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17D8"/>
  </w:style>
  <w:style w:type="paragraph" w:styleId="a7">
    <w:name w:val="Balloon Text"/>
    <w:basedOn w:val="a"/>
    <w:link w:val="a8"/>
    <w:uiPriority w:val="99"/>
    <w:semiHidden/>
    <w:unhideWhenUsed/>
    <w:rsid w:val="00931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17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1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17D8"/>
  </w:style>
  <w:style w:type="paragraph" w:styleId="a5">
    <w:name w:val="footer"/>
    <w:basedOn w:val="a"/>
    <w:link w:val="a6"/>
    <w:uiPriority w:val="99"/>
    <w:unhideWhenUsed/>
    <w:rsid w:val="00931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17D8"/>
  </w:style>
  <w:style w:type="paragraph" w:styleId="a7">
    <w:name w:val="Balloon Text"/>
    <w:basedOn w:val="a"/>
    <w:link w:val="a8"/>
    <w:uiPriority w:val="99"/>
    <w:semiHidden/>
    <w:unhideWhenUsed/>
    <w:rsid w:val="00931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17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3D97B-34C4-41A7-8B71-8EE87296F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Симакова Людмила Анатольевна</dc:creator>
  <cp:lastModifiedBy>Симакова Людмила Анатольевна</cp:lastModifiedBy>
  <cp:revision>13</cp:revision>
  <dcterms:created xsi:type="dcterms:W3CDTF">2021-11-10T14:00:00Z</dcterms:created>
  <dcterms:modified xsi:type="dcterms:W3CDTF">2024-12-24T08:25:00Z</dcterms:modified>
</cp:coreProperties>
</file>